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9F" w:rsidRDefault="0057639F" w:rsidP="0057639F">
      <w:pPr>
        <w:pStyle w:val="2"/>
        <w:shd w:val="clear" w:color="auto" w:fill="FFFFFF"/>
        <w:spacing w:before="360" w:beforeAutospacing="0" w:after="180" w:afterAutospacing="0" w:line="420" w:lineRule="atLeast"/>
        <w:rPr>
          <w:rFonts w:ascii="Arial" w:hAnsi="Arial" w:cs="Arial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sz w:val="30"/>
          <w:szCs w:val="30"/>
        </w:rPr>
        <w:t>Описание инновационной разработки: регулируемые спицы</w:t>
      </w:r>
    </w:p>
    <w:p w:rsidR="0057639F" w:rsidRDefault="0057639F" w:rsidP="0057639F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представленном</w:t>
      </w:r>
      <w:proofErr w:type="gramEnd"/>
      <w:r>
        <w:rPr>
          <w:rFonts w:ascii="Arial" w:hAnsi="Arial" w:cs="Arial"/>
        </w:rPr>
        <w:t xml:space="preserve"> 3D-ролике демонстрируется уникальная конструкция спиц с возможностью изменения длины. </w:t>
      </w:r>
      <w:r>
        <w:rPr>
          <w:rStyle w:val="a5"/>
          <w:rFonts w:ascii="Arial" w:hAnsi="Arial" w:cs="Arial"/>
        </w:rPr>
        <w:t>Основные компоненты</w:t>
      </w:r>
      <w:r>
        <w:rPr>
          <w:rFonts w:ascii="Arial" w:hAnsi="Arial" w:cs="Arial"/>
        </w:rPr>
        <w:t> системы включают:</w:t>
      </w:r>
    </w:p>
    <w:p w:rsidR="0057639F" w:rsidRDefault="0057639F" w:rsidP="0057639F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Цельный хвостовик (12 см)</w:t>
      </w:r>
    </w:p>
    <w:p w:rsidR="0057639F" w:rsidRDefault="0057639F" w:rsidP="0057639F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Леска (16 см)</w:t>
      </w:r>
    </w:p>
    <w:p w:rsidR="0057639F" w:rsidRDefault="0057639F" w:rsidP="0057639F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Трубочка (16 см)</w:t>
      </w:r>
    </w:p>
    <w:p w:rsidR="0057639F" w:rsidRDefault="0057639F" w:rsidP="0057639F">
      <w:pPr>
        <w:pStyle w:val="a4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Хвостовик со сквозным отверстием (12 см)</w:t>
      </w:r>
    </w:p>
    <w:p w:rsidR="0057639F" w:rsidRDefault="0057639F" w:rsidP="0057639F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Принцип работы</w:t>
      </w:r>
    </w:p>
    <w:p w:rsidR="0057639F" w:rsidRDefault="0057639F" w:rsidP="0057639F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Главная особенность</w:t>
      </w:r>
      <w:r>
        <w:rPr>
          <w:rFonts w:ascii="Arial" w:hAnsi="Arial" w:cs="Arial"/>
        </w:rPr>
        <w:t> конструкции — возможность трансформации общей длины спиц. В ролике наглядно показано, как за счёт утопления лески в трубочку длина уменьшается с </w:t>
      </w:r>
      <w:r>
        <w:rPr>
          <w:rStyle w:val="a5"/>
          <w:rFonts w:ascii="Arial" w:hAnsi="Arial" w:cs="Arial"/>
        </w:rPr>
        <w:t>55 см</w:t>
      </w:r>
      <w:r>
        <w:rPr>
          <w:rFonts w:ascii="Arial" w:hAnsi="Arial" w:cs="Arial"/>
        </w:rPr>
        <w:t> до </w:t>
      </w:r>
      <w:r>
        <w:rPr>
          <w:rStyle w:val="a5"/>
          <w:rFonts w:ascii="Arial" w:hAnsi="Arial" w:cs="Arial"/>
        </w:rPr>
        <w:t>40 см</w:t>
      </w:r>
      <w:r>
        <w:rPr>
          <w:rFonts w:ascii="Arial" w:hAnsi="Arial" w:cs="Arial"/>
        </w:rPr>
        <w:t>. При этом леска может перемещаться в обоих направлениях, обеспечивая плавную регулировку размера.</w:t>
      </w:r>
    </w:p>
    <w:p w:rsidR="0057639F" w:rsidRDefault="0057639F" w:rsidP="0057639F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Дополнительное сокращение длины до </w:t>
      </w:r>
      <w:r>
        <w:rPr>
          <w:rStyle w:val="a5"/>
          <w:rFonts w:ascii="Arial" w:hAnsi="Arial" w:cs="Arial"/>
        </w:rPr>
        <w:t>30 см</w:t>
      </w:r>
      <w:r>
        <w:rPr>
          <w:rFonts w:ascii="Arial" w:hAnsi="Arial" w:cs="Arial"/>
        </w:rPr>
        <w:t> достигается за счёт использования хвостовика со сквозным отверстием.</w:t>
      </w:r>
    </w:p>
    <w:p w:rsidR="0057639F" w:rsidRDefault="0057639F" w:rsidP="0057639F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Технические преимущества</w:t>
      </w:r>
    </w:p>
    <w:p w:rsidR="0057639F" w:rsidRDefault="0057639F" w:rsidP="0057639F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Система безопасности</w:t>
      </w:r>
      <w:r>
        <w:rPr>
          <w:rFonts w:ascii="Arial" w:hAnsi="Arial" w:cs="Arial"/>
        </w:rPr>
        <w:t> продумана до мелочей:</w:t>
      </w:r>
    </w:p>
    <w:p w:rsidR="0057639F" w:rsidRDefault="0057639F" w:rsidP="0057639F">
      <w:pPr>
        <w:pStyle w:val="a4"/>
        <w:numPr>
          <w:ilvl w:val="0"/>
          <w:numId w:val="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Специальный упор на конце лески</w:t>
      </w:r>
    </w:p>
    <w:p w:rsidR="0057639F" w:rsidRDefault="0057639F" w:rsidP="0057639F">
      <w:pPr>
        <w:pStyle w:val="a4"/>
        <w:numPr>
          <w:ilvl w:val="0"/>
          <w:numId w:val="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Уплотнение внутри трубочки</w:t>
      </w:r>
    </w:p>
    <w:p w:rsidR="0057639F" w:rsidRDefault="0057639F" w:rsidP="0057639F">
      <w:pPr>
        <w:pStyle w:val="a4"/>
        <w:numPr>
          <w:ilvl w:val="0"/>
          <w:numId w:val="9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Возможность </w:t>
      </w:r>
      <w:proofErr w:type="spellStart"/>
      <w:r>
        <w:rPr>
          <w:rFonts w:ascii="Arial" w:hAnsi="Arial" w:cs="Arial"/>
        </w:rPr>
        <w:t>притапливания</w:t>
      </w:r>
      <w:proofErr w:type="spellEnd"/>
      <w:r>
        <w:rPr>
          <w:rFonts w:ascii="Arial" w:hAnsi="Arial" w:cs="Arial"/>
        </w:rPr>
        <w:t xml:space="preserve"> хвостовика</w:t>
      </w:r>
      <w:r w:rsidR="00792B5C">
        <w:rPr>
          <w:rFonts w:ascii="Arial" w:hAnsi="Arial" w:cs="Arial"/>
        </w:rPr>
        <w:t xml:space="preserve"> со сквозным отверстием</w:t>
      </w:r>
    </w:p>
    <w:p w:rsidR="0057639F" w:rsidRDefault="0057639F" w:rsidP="0057639F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Практическое применение</w:t>
      </w:r>
    </w:p>
    <w:p w:rsidR="0057639F" w:rsidRDefault="0057639F" w:rsidP="0057639F">
      <w:pPr>
        <w:pStyle w:val="a4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Диапазон диаметров</w:t>
      </w:r>
      <w:r>
        <w:rPr>
          <w:rFonts w:ascii="Arial" w:hAnsi="Arial" w:cs="Arial"/>
        </w:rPr>
        <w:t> вязания впечатляет:</w:t>
      </w:r>
    </w:p>
    <w:p w:rsidR="0057639F" w:rsidRDefault="0057639F" w:rsidP="0057639F">
      <w:pPr>
        <w:pStyle w:val="a4"/>
        <w:numPr>
          <w:ilvl w:val="0"/>
          <w:numId w:val="1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17,5 см</w:t>
      </w:r>
      <w:r>
        <w:rPr>
          <w:rFonts w:ascii="Arial" w:hAnsi="Arial" w:cs="Arial"/>
        </w:rPr>
        <w:t xml:space="preserve"> — для шапок, </w:t>
      </w:r>
      <w:proofErr w:type="spellStart"/>
      <w:r>
        <w:rPr>
          <w:rFonts w:ascii="Arial" w:hAnsi="Arial" w:cs="Arial"/>
        </w:rPr>
        <w:t>снудов</w:t>
      </w:r>
      <w:proofErr w:type="spellEnd"/>
      <w:r>
        <w:rPr>
          <w:rFonts w:ascii="Arial" w:hAnsi="Arial" w:cs="Arial"/>
        </w:rPr>
        <w:t>, юбок</w:t>
      </w:r>
    </w:p>
    <w:p w:rsidR="0057639F" w:rsidRDefault="0057639F" w:rsidP="0057639F">
      <w:pPr>
        <w:pStyle w:val="a4"/>
        <w:numPr>
          <w:ilvl w:val="0"/>
          <w:numId w:val="1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12 см</w:t>
      </w:r>
      <w:r>
        <w:rPr>
          <w:rFonts w:ascii="Arial" w:hAnsi="Arial" w:cs="Arial"/>
        </w:rPr>
        <w:t> — универсальный размер</w:t>
      </w:r>
    </w:p>
    <w:p w:rsidR="0057639F" w:rsidRDefault="0057639F" w:rsidP="0057639F">
      <w:pPr>
        <w:pStyle w:val="a4"/>
        <w:numPr>
          <w:ilvl w:val="0"/>
          <w:numId w:val="10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10 см</w:t>
      </w:r>
      <w:r>
        <w:rPr>
          <w:rFonts w:ascii="Arial" w:hAnsi="Arial" w:cs="Arial"/>
        </w:rPr>
        <w:t> — для мелких деталей (рукава, носки, варежки)</w:t>
      </w:r>
    </w:p>
    <w:p w:rsidR="0057639F" w:rsidRDefault="0057639F" w:rsidP="0057639F">
      <w:pPr>
        <w:pStyle w:val="3"/>
        <w:shd w:val="clear" w:color="auto" w:fill="FFFFFF"/>
        <w:spacing w:before="300" w:beforeAutospacing="0" w:after="12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Ключевые преимущества</w:t>
      </w:r>
    </w:p>
    <w:p w:rsidR="0057639F" w:rsidRDefault="0057639F" w:rsidP="0057639F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Гибкая настройка</w:t>
      </w:r>
      <w:r>
        <w:rPr>
          <w:rFonts w:ascii="Arial" w:hAnsi="Arial" w:cs="Arial"/>
        </w:rPr>
        <w:t> длины в широком диапазоне</w:t>
      </w:r>
    </w:p>
    <w:p w:rsidR="0057639F" w:rsidRDefault="0057639F" w:rsidP="0057639F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lastRenderedPageBreak/>
        <w:t>Универсальность</w:t>
      </w:r>
      <w:r>
        <w:rPr>
          <w:rFonts w:ascii="Arial" w:hAnsi="Arial" w:cs="Arial"/>
        </w:rPr>
        <w:t> применения</w:t>
      </w:r>
    </w:p>
    <w:p w:rsidR="0057639F" w:rsidRDefault="0057639F" w:rsidP="0057639F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Отсутствие аналогов</w:t>
      </w:r>
      <w:r>
        <w:rPr>
          <w:rFonts w:ascii="Arial" w:hAnsi="Arial" w:cs="Arial"/>
        </w:rPr>
        <w:t> на рынке</w:t>
      </w:r>
    </w:p>
    <w:p w:rsidR="0057639F" w:rsidRDefault="0057639F" w:rsidP="0057639F">
      <w:pPr>
        <w:pStyle w:val="a4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Простота использования</w:t>
      </w:r>
    </w:p>
    <w:p w:rsidR="0057639F" w:rsidRDefault="0057639F" w:rsidP="0057639F">
      <w:pPr>
        <w:pStyle w:val="a4"/>
        <w:shd w:val="clear" w:color="auto" w:fill="FFFFFF"/>
        <w:spacing w:before="120" w:beforeAutospacing="0" w:after="0" w:afterAutospacing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Эта разработка — настоящий прорыв в мире вязания, который избавит </w:t>
      </w:r>
      <w:r w:rsidR="00792B5C">
        <w:rPr>
          <w:rFonts w:ascii="Arial" w:hAnsi="Arial" w:cs="Arial"/>
        </w:rPr>
        <w:t>рукодельниц</w:t>
      </w:r>
      <w:r>
        <w:rPr>
          <w:rFonts w:ascii="Arial" w:hAnsi="Arial" w:cs="Arial"/>
        </w:rPr>
        <w:t xml:space="preserve"> от необходимости </w:t>
      </w:r>
      <w:r w:rsidR="00792B5C">
        <w:rPr>
          <w:rFonts w:ascii="Arial" w:hAnsi="Arial" w:cs="Arial"/>
        </w:rPr>
        <w:t>использовать</w:t>
      </w:r>
      <w:r>
        <w:rPr>
          <w:rFonts w:ascii="Arial" w:hAnsi="Arial" w:cs="Arial"/>
        </w:rPr>
        <w:t xml:space="preserve"> множество разных </w:t>
      </w:r>
      <w:r w:rsidR="00792B5C">
        <w:rPr>
          <w:rFonts w:ascii="Arial" w:hAnsi="Arial" w:cs="Arial"/>
        </w:rPr>
        <w:t xml:space="preserve">способов и приёмов </w:t>
      </w:r>
      <w:r>
        <w:rPr>
          <w:rFonts w:ascii="Arial" w:hAnsi="Arial" w:cs="Arial"/>
        </w:rPr>
        <w:t xml:space="preserve"> </w:t>
      </w:r>
      <w:r w:rsidR="00792B5C">
        <w:rPr>
          <w:rFonts w:ascii="Arial" w:hAnsi="Arial" w:cs="Arial"/>
        </w:rPr>
        <w:t xml:space="preserve">для вязания узких изделий по кругу. </w:t>
      </w:r>
      <w:r>
        <w:rPr>
          <w:rFonts w:ascii="Arial" w:hAnsi="Arial" w:cs="Arial"/>
        </w:rPr>
        <w:t xml:space="preserve"> Смотрите ролик и убедитесь сами в преимуществах инновационной конструкции!</w:t>
      </w:r>
    </w:p>
    <w:p w:rsidR="0057639F" w:rsidRPr="005F0546" w:rsidRDefault="0057639F" w:rsidP="0057639F">
      <w:pPr>
        <w:pStyle w:val="a3"/>
        <w:rPr>
          <w:sz w:val="32"/>
          <w:szCs w:val="32"/>
        </w:rPr>
      </w:pPr>
    </w:p>
    <w:sectPr w:rsidR="0057639F" w:rsidRPr="005F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CBA"/>
    <w:multiLevelType w:val="multilevel"/>
    <w:tmpl w:val="2A9E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C275F"/>
    <w:multiLevelType w:val="multilevel"/>
    <w:tmpl w:val="662E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77D5B"/>
    <w:multiLevelType w:val="multilevel"/>
    <w:tmpl w:val="9F34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63421"/>
    <w:multiLevelType w:val="multilevel"/>
    <w:tmpl w:val="24C6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BB029B"/>
    <w:multiLevelType w:val="multilevel"/>
    <w:tmpl w:val="56F4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B1DCE"/>
    <w:multiLevelType w:val="multilevel"/>
    <w:tmpl w:val="257E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C2342"/>
    <w:multiLevelType w:val="multilevel"/>
    <w:tmpl w:val="A17C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D451A4"/>
    <w:multiLevelType w:val="multilevel"/>
    <w:tmpl w:val="A49C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F2CB2"/>
    <w:multiLevelType w:val="multilevel"/>
    <w:tmpl w:val="C06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45526"/>
    <w:multiLevelType w:val="hybridMultilevel"/>
    <w:tmpl w:val="C6762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24357"/>
    <w:multiLevelType w:val="multilevel"/>
    <w:tmpl w:val="6394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4B"/>
    <w:rsid w:val="00045F79"/>
    <w:rsid w:val="00093F7D"/>
    <w:rsid w:val="00095725"/>
    <w:rsid w:val="00101E8E"/>
    <w:rsid w:val="003757CC"/>
    <w:rsid w:val="0057639F"/>
    <w:rsid w:val="005E4BD0"/>
    <w:rsid w:val="005F0546"/>
    <w:rsid w:val="006A1093"/>
    <w:rsid w:val="00792B5C"/>
    <w:rsid w:val="00823818"/>
    <w:rsid w:val="00D4518A"/>
    <w:rsid w:val="00EF3B69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6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6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4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uiPriority w:val="1"/>
    <w:qFormat/>
    <w:rsid w:val="005E4B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763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63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7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63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6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6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4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uiPriority w:val="1"/>
    <w:qFormat/>
    <w:rsid w:val="005E4B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763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63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7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6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Азарова</dc:creator>
  <cp:keywords/>
  <dc:description/>
  <cp:lastModifiedBy>Светлана Азарова</cp:lastModifiedBy>
  <cp:revision>8</cp:revision>
  <cp:lastPrinted>2025-08-03T06:51:00Z</cp:lastPrinted>
  <dcterms:created xsi:type="dcterms:W3CDTF">2025-08-03T06:15:00Z</dcterms:created>
  <dcterms:modified xsi:type="dcterms:W3CDTF">2025-09-08T09:30:00Z</dcterms:modified>
</cp:coreProperties>
</file>